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F4D6" w14:textId="117C00F7" w:rsidR="00BB2291" w:rsidRPr="00EE347A" w:rsidRDefault="00636CD6" w:rsidP="001F0898">
      <w:pPr>
        <w:spacing w:line="240" w:lineRule="auto"/>
        <w:jc w:val="center"/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</w:pPr>
      <w:r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  <w:t xml:space="preserve">HRM </w:t>
      </w:r>
      <w:proofErr w:type="gramStart"/>
      <w:r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  <w:t xml:space="preserve">1008 </w:t>
      </w:r>
      <w:r w:rsidR="00BB2291" w:rsidRPr="00EE347A"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  <w:t xml:space="preserve"> Introduction</w:t>
      </w:r>
      <w:proofErr w:type="gramEnd"/>
      <w:r w:rsidR="00BB2291" w:rsidRPr="00EE347A"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  <w:t xml:space="preserve"> to Human Resources Management</w:t>
      </w:r>
      <w:r w:rsidR="00CC008A"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  <w:t>(HRM</w:t>
      </w:r>
      <w:r w:rsidR="00C37C82">
        <w:rPr>
          <w:rFonts w:ascii="Times New Roman" w:eastAsiaTheme="minorHAnsi" w:hAnsi="Times New Roman" w:cs="Times New Roman"/>
          <w:b/>
          <w:spacing w:val="3"/>
          <w:sz w:val="28"/>
          <w:szCs w:val="28"/>
          <w:u w:val="single"/>
          <w:lang w:val="en-US" w:eastAsia="en-US"/>
        </w:rPr>
        <w:t>)</w:t>
      </w:r>
    </w:p>
    <w:p w14:paraId="0BEC9489" w14:textId="77777777" w:rsidR="00CC008A" w:rsidRDefault="00EE347A" w:rsidP="00CC008A">
      <w:pPr>
        <w:spacing w:line="240" w:lineRule="auto"/>
        <w:jc w:val="center"/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>Individual Assignment</w:t>
      </w:r>
      <w:r w:rsidR="001F0898" w:rsidRPr="00EE347A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>: Current Events in Human Resource Management</w:t>
      </w:r>
    </w:p>
    <w:p w14:paraId="7CE44D61" w14:textId="7DA51DE3" w:rsidR="001B04C8" w:rsidRDefault="001B04C8" w:rsidP="00CC008A">
      <w:pPr>
        <w:spacing w:line="240" w:lineRule="auto"/>
        <w:jc w:val="center"/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 xml:space="preserve">DUE: </w:t>
      </w:r>
      <w:r w:rsidR="00636CD6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>June 15th</w:t>
      </w:r>
      <w:r w:rsidR="00DA78C4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 xml:space="preserve"> </w:t>
      </w:r>
      <w:r w:rsidR="00636CD6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>11:59 p.m. i</w:t>
      </w:r>
      <w:r w:rsidR="00DA78C4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 xml:space="preserve">n the </w:t>
      </w:r>
      <w:r w:rsidR="00636CD6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 xml:space="preserve">Assignments &amp; Assessments </w:t>
      </w:r>
      <w:proofErr w:type="spellStart"/>
      <w:r w:rsidR="00636CD6">
        <w:rPr>
          <w:rFonts w:ascii="Times New Roman" w:eastAsiaTheme="minorHAnsi" w:hAnsi="Times New Roman" w:cs="Times New Roman"/>
          <w:b/>
          <w:spacing w:val="3"/>
          <w:sz w:val="24"/>
          <w:szCs w:val="24"/>
          <w:lang w:val="en-US" w:eastAsia="en-US"/>
        </w:rPr>
        <w:t>fodler</w:t>
      </w:r>
      <w:proofErr w:type="spellEnd"/>
    </w:p>
    <w:p w14:paraId="3F6E08BE" w14:textId="77777777" w:rsidR="00CC008A" w:rsidRDefault="00CC008A" w:rsidP="002F2457">
      <w:pPr>
        <w:rPr>
          <w:rFonts w:ascii="Times New Roman" w:eastAsiaTheme="minorHAnsi" w:hAnsi="Times New Roman" w:cs="Times New Roman"/>
          <w:lang w:eastAsia="en-US"/>
        </w:rPr>
      </w:pPr>
      <w:r w:rsidRPr="00CC008A">
        <w:rPr>
          <w:rFonts w:ascii="Times New Roman" w:eastAsiaTheme="minorHAnsi" w:hAnsi="Times New Roman" w:cs="Times New Roman"/>
          <w:b/>
          <w:lang w:eastAsia="en-US"/>
        </w:rPr>
        <w:t>Purpose: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1F0898" w:rsidRPr="002F2457">
        <w:rPr>
          <w:rFonts w:ascii="Times New Roman" w:eastAsiaTheme="minorHAnsi" w:hAnsi="Times New Roman" w:cs="Times New Roman"/>
          <w:lang w:eastAsia="en-US"/>
        </w:rPr>
        <w:t xml:space="preserve">The </w:t>
      </w:r>
      <w:r w:rsidR="00B03317">
        <w:rPr>
          <w:rFonts w:ascii="Times New Roman" w:eastAsiaTheme="minorHAnsi" w:hAnsi="Times New Roman" w:cs="Times New Roman"/>
          <w:lang w:eastAsia="en-US"/>
        </w:rPr>
        <w:t>purpose of this</w:t>
      </w:r>
      <w:r w:rsidR="001F0898" w:rsidRPr="002F2457">
        <w:rPr>
          <w:rFonts w:ascii="Times New Roman" w:eastAsiaTheme="minorHAnsi" w:hAnsi="Times New Roman" w:cs="Times New Roman"/>
          <w:lang w:eastAsia="en-US"/>
        </w:rPr>
        <w:t xml:space="preserve"> assignment </w:t>
      </w:r>
      <w:r w:rsidR="00B03317">
        <w:rPr>
          <w:rFonts w:ascii="Times New Roman" w:eastAsiaTheme="minorHAnsi" w:hAnsi="Times New Roman" w:cs="Times New Roman"/>
          <w:lang w:eastAsia="en-US"/>
        </w:rPr>
        <w:t>is</w:t>
      </w:r>
      <w:r w:rsidR="001F0898" w:rsidRPr="002F2457">
        <w:rPr>
          <w:rFonts w:ascii="Times New Roman" w:eastAsiaTheme="minorHAnsi" w:hAnsi="Times New Roman" w:cs="Times New Roman"/>
          <w:lang w:eastAsia="en-US"/>
        </w:rPr>
        <w:t xml:space="preserve"> to </w:t>
      </w:r>
      <w:r w:rsidR="005D5F6B">
        <w:rPr>
          <w:rFonts w:ascii="Times New Roman" w:eastAsiaTheme="minorHAnsi" w:hAnsi="Times New Roman" w:cs="Times New Roman"/>
          <w:lang w:eastAsia="en-US"/>
        </w:rPr>
        <w:t xml:space="preserve">explore how Human Resource Management (HRM) issues exist outside the classroom.  </w:t>
      </w:r>
    </w:p>
    <w:p w14:paraId="7E3B91F5" w14:textId="77777777" w:rsidR="00CC008A" w:rsidRDefault="00CC008A" w:rsidP="002F2457">
      <w:pPr>
        <w:rPr>
          <w:rFonts w:ascii="Times New Roman" w:eastAsiaTheme="minorHAnsi" w:hAnsi="Times New Roman" w:cs="Times New Roman"/>
          <w:lang w:eastAsia="en-US"/>
        </w:rPr>
      </w:pPr>
      <w:r w:rsidRPr="00CC008A">
        <w:rPr>
          <w:rFonts w:ascii="Times New Roman" w:eastAsiaTheme="minorHAnsi" w:hAnsi="Times New Roman" w:cs="Times New Roman"/>
          <w:b/>
          <w:lang w:eastAsia="en-US"/>
        </w:rPr>
        <w:t>Deliverables: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5D5F6B">
        <w:rPr>
          <w:rFonts w:ascii="Times New Roman" w:eastAsiaTheme="minorHAnsi" w:hAnsi="Times New Roman" w:cs="Times New Roman"/>
          <w:lang w:eastAsia="en-US"/>
        </w:rPr>
        <w:t xml:space="preserve">Your task has two components: </w:t>
      </w:r>
    </w:p>
    <w:p w14:paraId="019105B8" w14:textId="3CE3F3ED" w:rsidR="00CC008A" w:rsidRPr="00CC008A" w:rsidRDefault="005038EB" w:rsidP="00CC008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Use a n</w:t>
      </w:r>
      <w:r w:rsidR="005D5F6B" w:rsidRPr="00CC008A">
        <w:rPr>
          <w:rFonts w:ascii="Times New Roman" w:eastAsiaTheme="minorHAnsi" w:hAnsi="Times New Roman" w:cs="Times New Roman"/>
          <w:lang w:eastAsia="en-US"/>
        </w:rPr>
        <w:t>ewspaper article related to HR</w:t>
      </w:r>
      <w:r w:rsidR="00CC008A" w:rsidRPr="00CC008A">
        <w:rPr>
          <w:rFonts w:ascii="Times New Roman" w:eastAsiaTheme="minorHAnsi" w:hAnsi="Times New Roman" w:cs="Times New Roman"/>
          <w:lang w:eastAsia="en-US"/>
        </w:rPr>
        <w:t>M</w:t>
      </w:r>
      <w:r w:rsidR="00CC008A" w:rsidRPr="00CC008A">
        <w:rPr>
          <w:rFonts w:ascii="Times New Roman" w:eastAsia="Times New Roman" w:hAnsi="Times New Roman" w:cs="Times New Roman"/>
          <w:lang w:eastAsia="en-US"/>
        </w:rPr>
        <w:t xml:space="preserve"> from a reputable </w:t>
      </w:r>
      <w:r w:rsidR="00DA78C4">
        <w:rPr>
          <w:rFonts w:ascii="Times New Roman" w:eastAsia="Times New Roman" w:hAnsi="Times New Roman" w:cs="Times New Roman"/>
          <w:lang w:eastAsia="en-US"/>
        </w:rPr>
        <w:t xml:space="preserve">Canadian </w:t>
      </w:r>
      <w:r w:rsidR="00CC008A" w:rsidRPr="00CC008A">
        <w:rPr>
          <w:rFonts w:ascii="Times New Roman" w:eastAsia="Times New Roman" w:hAnsi="Times New Roman" w:cs="Times New Roman"/>
          <w:lang w:eastAsia="en-US"/>
        </w:rPr>
        <w:t xml:space="preserve">newspaper (online source).  </w:t>
      </w:r>
    </w:p>
    <w:p w14:paraId="27BCC92B" w14:textId="49711CCF" w:rsidR="00CC008A" w:rsidRDefault="00CC008A" w:rsidP="00CC008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US"/>
        </w:rPr>
      </w:pPr>
      <w:r w:rsidRPr="00CC008A">
        <w:rPr>
          <w:rFonts w:ascii="Times New Roman" w:eastAsia="Times New Roman" w:hAnsi="Times New Roman" w:cs="Times New Roman"/>
          <w:lang w:eastAsia="en-US"/>
        </w:rPr>
        <w:t>Examples include, but are not limited to</w:t>
      </w:r>
      <w:r w:rsidR="00DA78C4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CC008A">
        <w:rPr>
          <w:rFonts w:ascii="Times New Roman" w:eastAsia="Times New Roman" w:hAnsi="Times New Roman" w:cs="Times New Roman"/>
          <w:lang w:eastAsia="en-US"/>
        </w:rPr>
        <w:t>the Toronto Star, the Globe and Mail and the National Post</w:t>
      </w:r>
      <w:r>
        <w:rPr>
          <w:rFonts w:ascii="Times New Roman" w:eastAsia="Times New Roman" w:hAnsi="Times New Roman" w:cs="Times New Roman"/>
          <w:lang w:eastAsia="en-US"/>
        </w:rPr>
        <w:t>, local, provincial, national</w:t>
      </w:r>
      <w:r w:rsidR="00DA78C4">
        <w:rPr>
          <w:rFonts w:ascii="Times New Roman" w:eastAsia="Times New Roman" w:hAnsi="Times New Roman" w:cs="Times New Roman"/>
          <w:lang w:eastAsia="en-US"/>
        </w:rPr>
        <w:t xml:space="preserve">. The organization chosen in your article must be Canadian. </w:t>
      </w:r>
    </w:p>
    <w:p w14:paraId="1D3F5FC6" w14:textId="6EB0289B" w:rsidR="00CC008A" w:rsidRDefault="00CC008A" w:rsidP="00CC008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Dated within </w:t>
      </w:r>
      <w:r w:rsidRPr="00CC008A">
        <w:rPr>
          <w:rFonts w:ascii="Times New Roman" w:eastAsia="Times New Roman" w:hAnsi="Times New Roman" w:cs="Times New Roman"/>
          <w:lang w:eastAsia="en-US"/>
        </w:rPr>
        <w:t xml:space="preserve">the past </w:t>
      </w:r>
      <w:r w:rsidR="00DA78C4">
        <w:rPr>
          <w:rFonts w:ascii="Times New Roman" w:eastAsia="Times New Roman" w:hAnsi="Times New Roman" w:cs="Times New Roman"/>
          <w:lang w:eastAsia="en-US"/>
        </w:rPr>
        <w:t>12</w:t>
      </w:r>
      <w:r w:rsidRPr="00CC008A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gramStart"/>
      <w:r w:rsidRPr="00CC008A">
        <w:rPr>
          <w:rFonts w:ascii="Times New Roman" w:eastAsia="Times New Roman" w:hAnsi="Times New Roman" w:cs="Times New Roman"/>
          <w:lang w:eastAsia="en-US"/>
        </w:rPr>
        <w:t>months</w:t>
      </w:r>
      <w:proofErr w:type="gramEnd"/>
    </w:p>
    <w:p w14:paraId="74E892FC" w14:textId="77777777" w:rsidR="00CC008A" w:rsidRDefault="00CC008A" w:rsidP="00CC008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At </w:t>
      </w:r>
      <w:r w:rsidRPr="00CC008A">
        <w:rPr>
          <w:rFonts w:ascii="Times New Roman" w:eastAsia="Times New Roman" w:hAnsi="Times New Roman" w:cs="Times New Roman"/>
          <w:lang w:eastAsia="en-US"/>
        </w:rPr>
        <w:t xml:space="preserve">least 4 paragraphs </w:t>
      </w:r>
      <w:r>
        <w:rPr>
          <w:rFonts w:ascii="Times New Roman" w:eastAsia="Times New Roman" w:hAnsi="Times New Roman" w:cs="Times New Roman"/>
          <w:lang w:eastAsia="en-US"/>
        </w:rPr>
        <w:t>in length</w:t>
      </w:r>
      <w:r w:rsidRPr="00CC008A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217C69E2" w14:textId="3538C9DC" w:rsidR="00CC008A" w:rsidRDefault="00856810" w:rsidP="002F245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Article is copied </w:t>
      </w:r>
      <w:r w:rsidR="00CC008A" w:rsidRPr="00CC008A">
        <w:rPr>
          <w:rFonts w:ascii="Times New Roman" w:eastAsia="Times New Roman" w:hAnsi="Times New Roman" w:cs="Times New Roman"/>
          <w:lang w:eastAsia="en-US"/>
        </w:rPr>
        <w:t xml:space="preserve">into your Appendix. </w:t>
      </w:r>
    </w:p>
    <w:p w14:paraId="2C27BDB6" w14:textId="77777777" w:rsidR="0045030F" w:rsidRDefault="0045030F" w:rsidP="0045030F">
      <w:pPr>
        <w:pStyle w:val="ListParagraph"/>
        <w:rPr>
          <w:rFonts w:ascii="Times New Roman" w:eastAsia="Times New Roman" w:hAnsi="Times New Roman" w:cs="Times New Roman"/>
          <w:lang w:eastAsia="en-US"/>
        </w:rPr>
      </w:pPr>
    </w:p>
    <w:p w14:paraId="1A11038B" w14:textId="34592448" w:rsidR="0045030F" w:rsidRPr="0045030F" w:rsidRDefault="00CC008A" w:rsidP="0045030F">
      <w:pPr>
        <w:pStyle w:val="ListParagraph"/>
        <w:numPr>
          <w:ilvl w:val="0"/>
          <w:numId w:val="7"/>
        </w:numPr>
        <w:rPr>
          <w:rFonts w:ascii="Times New Roman" w:eastAsiaTheme="minorHAnsi" w:hAnsi="Times New Roman" w:cs="Times New Roman"/>
          <w:b/>
          <w:lang w:eastAsia="en-US"/>
        </w:rPr>
      </w:pPr>
      <w:r w:rsidRPr="0045030F">
        <w:rPr>
          <w:rFonts w:ascii="Times New Roman" w:eastAsiaTheme="minorHAnsi" w:hAnsi="Times New Roman" w:cs="Times New Roman"/>
          <w:lang w:eastAsia="en-US"/>
        </w:rPr>
        <w:t>W</w:t>
      </w:r>
      <w:r w:rsidR="005D5F6B" w:rsidRPr="0045030F">
        <w:rPr>
          <w:rFonts w:ascii="Times New Roman" w:eastAsiaTheme="minorHAnsi" w:hAnsi="Times New Roman" w:cs="Times New Roman"/>
          <w:lang w:eastAsia="en-US"/>
        </w:rPr>
        <w:t>rite a</w:t>
      </w:r>
      <w:r w:rsidR="00927D3B">
        <w:rPr>
          <w:rFonts w:ascii="Times New Roman" w:eastAsiaTheme="minorHAnsi" w:hAnsi="Times New Roman" w:cs="Times New Roman"/>
          <w:lang w:eastAsia="en-US"/>
        </w:rPr>
        <w:t xml:space="preserve"> five (5) page </w:t>
      </w:r>
      <w:r w:rsidR="005D5F6B" w:rsidRPr="0045030F">
        <w:rPr>
          <w:rFonts w:ascii="Times New Roman" w:eastAsiaTheme="minorHAnsi" w:hAnsi="Times New Roman" w:cs="Times New Roman"/>
          <w:lang w:eastAsia="en-US"/>
        </w:rPr>
        <w:t>essay about the article</w:t>
      </w:r>
      <w:r w:rsidR="0086749D" w:rsidRPr="0045030F">
        <w:rPr>
          <w:rFonts w:ascii="Times New Roman" w:eastAsiaTheme="minorHAnsi" w:hAnsi="Times New Roman" w:cs="Times New Roman"/>
          <w:lang w:eastAsia="en-US"/>
        </w:rPr>
        <w:t xml:space="preserve"> using your textbook </w:t>
      </w:r>
      <w:r w:rsidR="0086749D" w:rsidRPr="0045030F">
        <w:rPr>
          <w:rFonts w:ascii="Times New Roman" w:eastAsiaTheme="minorHAnsi" w:hAnsi="Times New Roman" w:cs="Times New Roman"/>
          <w:b/>
          <w:lang w:eastAsia="en-US"/>
        </w:rPr>
        <w:t xml:space="preserve">and </w:t>
      </w:r>
      <w:r w:rsidR="0086749D" w:rsidRPr="0045030F">
        <w:rPr>
          <w:rFonts w:ascii="Times New Roman" w:eastAsiaTheme="minorHAnsi" w:hAnsi="Times New Roman" w:cs="Times New Roman"/>
          <w:lang w:eastAsia="en-US"/>
        </w:rPr>
        <w:t>at</w:t>
      </w:r>
      <w:r w:rsidR="0086749D" w:rsidRPr="001C1162">
        <w:rPr>
          <w:rFonts w:ascii="Times New Roman" w:eastAsiaTheme="minorHAnsi" w:hAnsi="Times New Roman" w:cs="Times New Roman"/>
          <w:b/>
          <w:lang w:eastAsia="en-US"/>
        </w:rPr>
        <w:t xml:space="preserve"> least</w:t>
      </w:r>
      <w:r w:rsidR="0045030F" w:rsidRPr="001C1162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3C7FC6">
        <w:rPr>
          <w:rFonts w:ascii="Times New Roman" w:eastAsiaTheme="minorHAnsi" w:hAnsi="Times New Roman" w:cs="Times New Roman"/>
          <w:b/>
          <w:lang w:eastAsia="en-US"/>
        </w:rPr>
        <w:t xml:space="preserve">three </w:t>
      </w:r>
      <w:r w:rsidR="0045030F" w:rsidRPr="001C1162">
        <w:rPr>
          <w:rFonts w:ascii="Times New Roman" w:eastAsiaTheme="minorHAnsi" w:hAnsi="Times New Roman" w:cs="Times New Roman"/>
          <w:b/>
          <w:lang w:eastAsia="en-US"/>
        </w:rPr>
        <w:t>(</w:t>
      </w:r>
      <w:r w:rsidR="003C7FC6">
        <w:rPr>
          <w:rFonts w:ascii="Times New Roman" w:eastAsiaTheme="minorHAnsi" w:hAnsi="Times New Roman" w:cs="Times New Roman"/>
          <w:b/>
          <w:lang w:eastAsia="en-US"/>
        </w:rPr>
        <w:t>3</w:t>
      </w:r>
      <w:r w:rsidR="0045030F" w:rsidRPr="001C1162">
        <w:rPr>
          <w:rFonts w:ascii="Times New Roman" w:eastAsiaTheme="minorHAnsi" w:hAnsi="Times New Roman" w:cs="Times New Roman"/>
          <w:b/>
          <w:lang w:eastAsia="en-US"/>
        </w:rPr>
        <w:t>)</w:t>
      </w:r>
      <w:r w:rsidR="0086749D" w:rsidRPr="001C1162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45030F" w:rsidRPr="001C1162">
        <w:rPr>
          <w:rFonts w:ascii="Times New Roman" w:eastAsiaTheme="minorHAnsi" w:hAnsi="Times New Roman" w:cs="Times New Roman"/>
          <w:b/>
          <w:lang w:eastAsia="en-US"/>
        </w:rPr>
        <w:t>credible and reliable</w:t>
      </w:r>
      <w:r w:rsidR="0086749D" w:rsidRPr="001C1162">
        <w:rPr>
          <w:rFonts w:ascii="Times New Roman" w:eastAsiaTheme="minorHAnsi" w:hAnsi="Times New Roman" w:cs="Times New Roman"/>
          <w:b/>
          <w:lang w:eastAsia="en-US"/>
        </w:rPr>
        <w:t xml:space="preserve">, </w:t>
      </w:r>
      <w:r w:rsidR="008F441C" w:rsidRPr="001C1162">
        <w:rPr>
          <w:rFonts w:ascii="Times New Roman" w:eastAsiaTheme="minorHAnsi" w:hAnsi="Times New Roman" w:cs="Times New Roman"/>
          <w:b/>
          <w:lang w:eastAsia="en-US"/>
        </w:rPr>
        <w:t xml:space="preserve">industry publications and academic </w:t>
      </w:r>
      <w:proofErr w:type="gramStart"/>
      <w:r w:rsidR="008F441C" w:rsidRPr="001C1162">
        <w:rPr>
          <w:rFonts w:ascii="Times New Roman" w:eastAsiaTheme="minorHAnsi" w:hAnsi="Times New Roman" w:cs="Times New Roman"/>
          <w:b/>
          <w:lang w:eastAsia="en-US"/>
        </w:rPr>
        <w:t>journals</w:t>
      </w:r>
      <w:r w:rsidR="003B3DCC" w:rsidRPr="001C1162">
        <w:rPr>
          <w:rFonts w:ascii="Times New Roman" w:eastAsiaTheme="minorHAnsi" w:hAnsi="Times New Roman" w:cs="Times New Roman"/>
          <w:b/>
          <w:lang w:eastAsia="en-US"/>
        </w:rPr>
        <w:t>,</w:t>
      </w:r>
      <w:r w:rsidR="0045030F">
        <w:rPr>
          <w:rFonts w:ascii="Times New Roman" w:eastAsiaTheme="minorHAnsi" w:hAnsi="Times New Roman" w:cs="Times New Roman"/>
          <w:lang w:eastAsia="en-US"/>
        </w:rPr>
        <w:t>*</w:t>
      </w:r>
      <w:proofErr w:type="gramEnd"/>
      <w:r w:rsidR="003B3DCC">
        <w:rPr>
          <w:rFonts w:ascii="Times New Roman" w:eastAsiaTheme="minorHAnsi" w:hAnsi="Times New Roman" w:cs="Times New Roman"/>
          <w:lang w:eastAsia="en-US"/>
        </w:rPr>
        <w:t xml:space="preserve"> </w:t>
      </w:r>
      <w:r w:rsidR="003B3DCC" w:rsidRPr="001C1162">
        <w:rPr>
          <w:rFonts w:ascii="Times New Roman" w:eastAsiaTheme="minorHAnsi" w:hAnsi="Times New Roman" w:cs="Times New Roman"/>
          <w:b/>
          <w:lang w:eastAsia="en-US"/>
        </w:rPr>
        <w:t>from the last three years</w:t>
      </w:r>
      <w:r w:rsidR="008F441C" w:rsidRPr="0045030F">
        <w:rPr>
          <w:rFonts w:ascii="Times New Roman" w:eastAsiaTheme="minorHAnsi" w:hAnsi="Times New Roman" w:cs="Times New Roman"/>
          <w:lang w:eastAsia="en-US"/>
        </w:rPr>
        <w:t xml:space="preserve"> (see list below) </w:t>
      </w:r>
      <w:r w:rsidR="0086749D" w:rsidRPr="0045030F">
        <w:rPr>
          <w:rFonts w:ascii="Times New Roman" w:eastAsiaTheme="minorHAnsi" w:hAnsi="Times New Roman" w:cs="Times New Roman"/>
          <w:lang w:eastAsia="en-US"/>
        </w:rPr>
        <w:t>to support your analysis</w:t>
      </w:r>
      <w:r w:rsidR="0045030F" w:rsidRPr="0045030F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383277A2" w14:textId="77777777" w:rsidR="0045030F" w:rsidRDefault="0045030F" w:rsidP="0045030F">
      <w:pPr>
        <w:pStyle w:val="ListParagraph"/>
        <w:ind w:left="360"/>
        <w:rPr>
          <w:rFonts w:ascii="Times New Roman" w:eastAsiaTheme="minorHAnsi" w:hAnsi="Times New Roman" w:cs="Times New Roman"/>
          <w:lang w:eastAsia="en-US"/>
        </w:rPr>
      </w:pPr>
    </w:p>
    <w:p w14:paraId="40BC7969" w14:textId="136B08DE" w:rsidR="00FD011C" w:rsidRDefault="0045030F" w:rsidP="0045030F">
      <w:pPr>
        <w:pStyle w:val="ListParagraph"/>
        <w:ind w:left="360"/>
        <w:rPr>
          <w:rFonts w:ascii="Times New Roman" w:eastAsiaTheme="minorHAnsi" w:hAnsi="Times New Roman" w:cs="Times New Roman"/>
          <w:lang w:eastAsia="en-US"/>
        </w:rPr>
      </w:pPr>
      <w:r w:rsidRPr="0045030F">
        <w:rPr>
          <w:rFonts w:ascii="Times New Roman" w:eastAsiaTheme="minorHAnsi" w:hAnsi="Times New Roman" w:cs="Times New Roman"/>
          <w:lang w:eastAsia="en-US"/>
        </w:rPr>
        <w:t>The essay includes</w:t>
      </w:r>
      <w:r w:rsidR="000A5494">
        <w:rPr>
          <w:rFonts w:ascii="Times New Roman" w:eastAsiaTheme="minorHAnsi" w:hAnsi="Times New Roman" w:cs="Times New Roman"/>
          <w:lang w:eastAsia="en-US"/>
        </w:rPr>
        <w:t xml:space="preserve"> and is formatted as below:</w:t>
      </w:r>
    </w:p>
    <w:p w14:paraId="0C3FF40F" w14:textId="77777777" w:rsidR="00DA78C4" w:rsidRPr="0045030F" w:rsidRDefault="00DA78C4" w:rsidP="0045030F">
      <w:pPr>
        <w:pStyle w:val="ListParagraph"/>
        <w:ind w:left="360"/>
        <w:rPr>
          <w:rFonts w:ascii="Times New Roman" w:eastAsiaTheme="minorHAnsi" w:hAnsi="Times New Roman" w:cs="Times New Roman"/>
          <w:b/>
          <w:lang w:eastAsia="en-US"/>
        </w:rPr>
      </w:pPr>
    </w:p>
    <w:p w14:paraId="198A7BED" w14:textId="67EF490E" w:rsidR="00FD011C" w:rsidRPr="001A46C7" w:rsidRDefault="00FD011C" w:rsidP="001A46C7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pacing w:val="3"/>
          <w:lang w:val="en-US" w:eastAsia="en-US"/>
        </w:rPr>
      </w:pPr>
      <w:r>
        <w:rPr>
          <w:rFonts w:ascii="Times New Roman" w:eastAsiaTheme="minorHAnsi" w:hAnsi="Times New Roman" w:cs="Times New Roman"/>
          <w:lang w:eastAsia="en-US"/>
        </w:rPr>
        <w:t>Identification of the main HR issue(s) raised in the primary news articl</w:t>
      </w:r>
      <w:r w:rsidR="001A46C7">
        <w:rPr>
          <w:rFonts w:ascii="Times New Roman" w:eastAsiaTheme="minorHAnsi" w:hAnsi="Times New Roman" w:cs="Times New Roman"/>
          <w:lang w:eastAsia="en-US"/>
        </w:rPr>
        <w:t>e.</w:t>
      </w:r>
      <w:r>
        <w:rPr>
          <w:rFonts w:ascii="Times New Roman" w:eastAsiaTheme="minorHAnsi" w:hAnsi="Times New Roman" w:cs="Times New Roman"/>
          <w:lang w:eastAsia="en-US"/>
        </w:rPr>
        <w:t xml:space="preserve"> One sentence per main issue.</w:t>
      </w:r>
      <w:r w:rsidR="00516ECE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 There is no introduction required. The statements </w:t>
      </w:r>
      <w:r w:rsidR="000160C8">
        <w:rPr>
          <w:rFonts w:ascii="Times New Roman" w:eastAsiaTheme="minorHAnsi" w:hAnsi="Times New Roman" w:cs="Times New Roman"/>
          <w:spacing w:val="3"/>
          <w:lang w:val="en-US" w:eastAsia="en-US"/>
        </w:rPr>
        <w:t>serve as the introduction.</w:t>
      </w:r>
    </w:p>
    <w:p w14:paraId="70C0F136" w14:textId="7302F77D" w:rsidR="00FD011C" w:rsidRPr="00AF742B" w:rsidRDefault="00FD011C" w:rsidP="00FD011C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 w:rsidRPr="002F2457">
        <w:rPr>
          <w:rFonts w:ascii="Times New Roman" w:eastAsiaTheme="minorHAnsi" w:hAnsi="Times New Roman" w:cs="Times New Roman"/>
          <w:lang w:eastAsia="en-US"/>
        </w:rPr>
        <w:t xml:space="preserve">A </w:t>
      </w:r>
      <w:r w:rsidR="001A46C7">
        <w:rPr>
          <w:rFonts w:ascii="Times New Roman" w:eastAsiaTheme="minorHAnsi" w:hAnsi="Times New Roman" w:cs="Times New Roman"/>
          <w:lang w:eastAsia="en-US"/>
        </w:rPr>
        <w:t>clear and accurate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F2457">
        <w:rPr>
          <w:rFonts w:ascii="Times New Roman" w:eastAsiaTheme="minorHAnsi" w:hAnsi="Times New Roman" w:cs="Times New Roman"/>
          <w:lang w:eastAsia="en-US"/>
        </w:rPr>
        <w:t>summary of the article (approximately 100</w:t>
      </w:r>
      <w:r>
        <w:rPr>
          <w:rFonts w:ascii="Times New Roman" w:eastAsiaTheme="minorHAnsi" w:hAnsi="Times New Roman" w:cs="Times New Roman"/>
          <w:lang w:eastAsia="en-US"/>
        </w:rPr>
        <w:t>-200</w:t>
      </w:r>
      <w:r w:rsidRPr="002F2457">
        <w:rPr>
          <w:rFonts w:ascii="Times New Roman" w:eastAsiaTheme="minorHAnsi" w:hAnsi="Times New Roman" w:cs="Times New Roman"/>
          <w:lang w:eastAsia="en-US"/>
        </w:rPr>
        <w:t xml:space="preserve"> words)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34F294B6" w14:textId="08C6765D" w:rsidR="00FD011C" w:rsidRPr="002F2457" w:rsidRDefault="00FD011C" w:rsidP="00FD011C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A </w:t>
      </w:r>
      <w:r w:rsidR="001A46C7">
        <w:rPr>
          <w:rFonts w:ascii="Times New Roman" w:eastAsiaTheme="minorHAnsi" w:hAnsi="Times New Roman" w:cs="Times New Roman"/>
          <w:lang w:eastAsia="en-US"/>
        </w:rPr>
        <w:t xml:space="preserve">clear and </w:t>
      </w:r>
      <w:r>
        <w:rPr>
          <w:rFonts w:ascii="Times New Roman" w:eastAsiaTheme="minorHAnsi" w:hAnsi="Times New Roman" w:cs="Times New Roman"/>
          <w:lang w:eastAsia="en-US"/>
        </w:rPr>
        <w:t>detailed explanation of the main HR issue(s) supported by</w:t>
      </w:r>
      <w:r w:rsidR="00733103">
        <w:rPr>
          <w:rFonts w:ascii="Times New Roman" w:eastAsiaTheme="minorHAnsi" w:hAnsi="Times New Roman" w:cs="Times New Roman"/>
          <w:lang w:eastAsia="en-US"/>
        </w:rPr>
        <w:t xml:space="preserve"> your</w:t>
      </w:r>
      <w:r>
        <w:rPr>
          <w:rFonts w:ascii="Times New Roman" w:eastAsiaTheme="minorHAnsi" w:hAnsi="Times New Roman" w:cs="Times New Roman"/>
          <w:lang w:eastAsia="en-US"/>
        </w:rPr>
        <w:t xml:space="preserve"> references</w:t>
      </w:r>
      <w:r w:rsidR="000058C6">
        <w:rPr>
          <w:rFonts w:ascii="Times New Roman" w:eastAsiaTheme="minorHAnsi" w:hAnsi="Times New Roman" w:cs="Times New Roman"/>
          <w:lang w:eastAsia="en-US"/>
        </w:rPr>
        <w:t>/textbook</w:t>
      </w:r>
      <w:r>
        <w:rPr>
          <w:rFonts w:ascii="Times New Roman" w:eastAsiaTheme="minorHAnsi" w:hAnsi="Times New Roman" w:cs="Times New Roman"/>
          <w:lang w:eastAsia="en-US"/>
        </w:rPr>
        <w:t xml:space="preserve">.  </w:t>
      </w:r>
    </w:p>
    <w:p w14:paraId="593FD9C4" w14:textId="2284A86D" w:rsidR="00FD011C" w:rsidRPr="00AF742B" w:rsidRDefault="00FD011C" w:rsidP="00FD011C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spacing w:val="3"/>
          <w:lang w:val="en-US" w:eastAsia="en-US"/>
        </w:rPr>
      </w:pPr>
      <w:r w:rsidRPr="00AF742B">
        <w:rPr>
          <w:rFonts w:ascii="Times New Roman" w:eastAsiaTheme="minorHAnsi" w:hAnsi="Times New Roman" w:cs="Times New Roman"/>
          <w:lang w:eastAsia="en-US"/>
        </w:rPr>
        <w:t xml:space="preserve">A detailed discussion of the </w:t>
      </w:r>
      <w:r w:rsidR="001A46C7">
        <w:rPr>
          <w:rFonts w:ascii="Times New Roman" w:eastAsiaTheme="minorHAnsi" w:hAnsi="Times New Roman" w:cs="Times New Roman"/>
          <w:lang w:eastAsia="en-US"/>
        </w:rPr>
        <w:t xml:space="preserve">potential </w:t>
      </w:r>
      <w:r w:rsidRPr="00AF742B">
        <w:rPr>
          <w:rFonts w:ascii="Times New Roman" w:eastAsiaTheme="minorHAnsi" w:hAnsi="Times New Roman" w:cs="Times New Roman"/>
          <w:lang w:eastAsia="en-US"/>
        </w:rPr>
        <w:t xml:space="preserve">implications </w:t>
      </w:r>
      <w:r w:rsidR="001A46C7">
        <w:rPr>
          <w:rFonts w:ascii="Times New Roman" w:eastAsiaTheme="minorHAnsi" w:hAnsi="Times New Roman" w:cs="Times New Roman"/>
          <w:lang w:eastAsia="en-US"/>
        </w:rPr>
        <w:t xml:space="preserve">of the HR issues </w:t>
      </w:r>
      <w:r w:rsidRPr="00AF742B">
        <w:rPr>
          <w:rFonts w:ascii="Times New Roman" w:eastAsiaTheme="minorHAnsi" w:hAnsi="Times New Roman" w:cs="Times New Roman"/>
          <w:lang w:eastAsia="en-US"/>
        </w:rPr>
        <w:t>for businesses,</w:t>
      </w:r>
      <w:r>
        <w:rPr>
          <w:rFonts w:ascii="Times New Roman" w:eastAsiaTheme="minorHAnsi" w:hAnsi="Times New Roman" w:cs="Times New Roman"/>
          <w:lang w:eastAsia="en-US"/>
        </w:rPr>
        <w:t xml:space="preserve"> employees</w:t>
      </w:r>
      <w:r w:rsidR="00FB3FE5">
        <w:rPr>
          <w:rFonts w:ascii="Times New Roman" w:eastAsiaTheme="minorHAnsi" w:hAnsi="Times New Roman" w:cs="Times New Roman"/>
          <w:lang w:eastAsia="en-US"/>
        </w:rPr>
        <w:t>,</w:t>
      </w:r>
      <w:r>
        <w:rPr>
          <w:rFonts w:ascii="Times New Roman" w:eastAsiaTheme="minorHAnsi" w:hAnsi="Times New Roman" w:cs="Times New Roman"/>
          <w:lang w:eastAsia="en-US"/>
        </w:rPr>
        <w:t xml:space="preserve"> and/or society that</w:t>
      </w:r>
      <w:r w:rsidRPr="00AF742B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arise</w:t>
      </w:r>
      <w:r w:rsidRPr="00AF742B">
        <w:rPr>
          <w:rFonts w:ascii="Times New Roman" w:eastAsiaTheme="minorHAnsi" w:hAnsi="Times New Roman" w:cs="Times New Roman"/>
          <w:lang w:eastAsia="en-US"/>
        </w:rPr>
        <w:t xml:space="preserve"> from th</w:t>
      </w:r>
      <w:r>
        <w:rPr>
          <w:rFonts w:ascii="Times New Roman" w:eastAsiaTheme="minorHAnsi" w:hAnsi="Times New Roman" w:cs="Times New Roman"/>
          <w:lang w:eastAsia="en-US"/>
        </w:rPr>
        <w:t>e</w:t>
      </w:r>
      <w:r w:rsidRPr="00AF742B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article</w:t>
      </w:r>
      <w:r w:rsidR="000A5494">
        <w:rPr>
          <w:rFonts w:ascii="Times New Roman" w:eastAsiaTheme="minorHAnsi" w:hAnsi="Times New Roman" w:cs="Times New Roman"/>
          <w:lang w:eastAsia="en-US"/>
        </w:rPr>
        <w:t xml:space="preserve"> supported by the references</w:t>
      </w:r>
      <w:r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AF742B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(In other words, how does the subject of your news article affect any or all stakeholders: business, employees, and/or the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general public</w:t>
      </w:r>
      <w:proofErr w:type="gramEnd"/>
      <w:r>
        <w:rPr>
          <w:rFonts w:ascii="Times New Roman" w:eastAsiaTheme="minorHAnsi" w:hAnsi="Times New Roman" w:cs="Times New Roman"/>
          <w:lang w:eastAsia="en-US"/>
        </w:rPr>
        <w:t>?)</w:t>
      </w:r>
    </w:p>
    <w:p w14:paraId="7A174644" w14:textId="598D7154" w:rsidR="001A46C7" w:rsidRPr="001A46C7" w:rsidRDefault="000A5494" w:rsidP="001A46C7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spacing w:val="3"/>
          <w:lang w:val="en-US" w:eastAsia="en-US"/>
        </w:rPr>
      </w:pPr>
      <w:r>
        <w:rPr>
          <w:rFonts w:ascii="Times New Roman" w:eastAsiaTheme="minorHAnsi" w:hAnsi="Times New Roman" w:cs="Times New Roman"/>
          <w:spacing w:val="3"/>
          <w:lang w:val="en-US" w:eastAsia="en-US"/>
        </w:rPr>
        <w:t>Recommendation</w:t>
      </w:r>
      <w:r w:rsidR="00DF23B7">
        <w:rPr>
          <w:rFonts w:ascii="Times New Roman" w:eastAsiaTheme="minorHAnsi" w:hAnsi="Times New Roman" w:cs="Times New Roman"/>
          <w:spacing w:val="3"/>
          <w:lang w:val="en-US" w:eastAsia="en-US"/>
        </w:rPr>
        <w:t>(</w:t>
      </w:r>
      <w:r>
        <w:rPr>
          <w:rFonts w:ascii="Times New Roman" w:eastAsiaTheme="minorHAnsi" w:hAnsi="Times New Roman" w:cs="Times New Roman"/>
          <w:spacing w:val="3"/>
          <w:lang w:val="en-US" w:eastAsia="en-US"/>
        </w:rPr>
        <w:t>s</w:t>
      </w:r>
      <w:r w:rsidR="00DF23B7">
        <w:rPr>
          <w:rFonts w:ascii="Times New Roman" w:eastAsiaTheme="minorHAnsi" w:hAnsi="Times New Roman" w:cs="Times New Roman"/>
          <w:spacing w:val="3"/>
          <w:lang w:val="en-US" w:eastAsia="en-US"/>
        </w:rPr>
        <w:t>)</w:t>
      </w:r>
      <w:r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 for action to HR, the business and employees that will resolve the </w:t>
      </w:r>
      <w:r w:rsidR="00FD011C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issues raised in your news article. </w:t>
      </w:r>
    </w:p>
    <w:p w14:paraId="71E3FC11" w14:textId="6B712587" w:rsidR="001F0898" w:rsidRDefault="0045030F" w:rsidP="002F2457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lang w:val="en-US" w:eastAsia="en-US"/>
        </w:rPr>
        <w:t>*</w:t>
      </w:r>
      <w:r w:rsidRPr="0045030F">
        <w:rPr>
          <w:rFonts w:ascii="Times New Roman" w:eastAsia="Times New Roman" w:hAnsi="Times New Roman" w:cs="Times New Roman"/>
          <w:b/>
          <w:lang w:val="en-US" w:eastAsia="en-US"/>
        </w:rPr>
        <w:t>Note</w:t>
      </w:r>
      <w:r>
        <w:rPr>
          <w:rFonts w:ascii="Times New Roman" w:eastAsia="Times New Roman" w:hAnsi="Times New Roman" w:cs="Times New Roman"/>
          <w:lang w:val="en-US" w:eastAsia="en-US"/>
        </w:rPr>
        <w:t xml:space="preserve">: </w:t>
      </w:r>
      <w:r w:rsidR="00AF742B" w:rsidRPr="00CD1E91">
        <w:rPr>
          <w:rFonts w:ascii="Times New Roman" w:hAnsi="Times New Roman" w:cs="Times New Roman"/>
        </w:rPr>
        <w:t xml:space="preserve">The </w:t>
      </w:r>
      <w:r w:rsidR="00FB3FE5">
        <w:rPr>
          <w:rFonts w:ascii="Times New Roman" w:hAnsi="Times New Roman" w:cs="Times New Roman"/>
        </w:rPr>
        <w:t>references</w:t>
      </w:r>
      <w:r w:rsidR="00FB3FE5" w:rsidRPr="00CD1E91">
        <w:rPr>
          <w:rFonts w:ascii="Times New Roman" w:hAnsi="Times New Roman" w:cs="Times New Roman"/>
        </w:rPr>
        <w:t xml:space="preserve"> </w:t>
      </w:r>
      <w:r w:rsidR="00AF742B" w:rsidRPr="00CD1E91">
        <w:rPr>
          <w:rFonts w:ascii="Times New Roman" w:hAnsi="Times New Roman" w:cs="Times New Roman"/>
        </w:rPr>
        <w:t>should come from sources</w:t>
      </w:r>
      <w:r w:rsidR="00AF742B">
        <w:rPr>
          <w:rFonts w:ascii="Times New Roman" w:hAnsi="Times New Roman" w:cs="Times New Roman"/>
        </w:rPr>
        <w:t>, such as,</w:t>
      </w:r>
      <w:r w:rsidR="00AF742B" w:rsidRPr="00CD1E91">
        <w:rPr>
          <w:rFonts w:ascii="Times New Roman" w:hAnsi="Times New Roman" w:cs="Times New Roman"/>
        </w:rPr>
        <w:t xml:space="preserve"> human resources industry research report</w:t>
      </w:r>
      <w:r w:rsidR="00AF742B">
        <w:rPr>
          <w:rFonts w:ascii="Times New Roman" w:hAnsi="Times New Roman" w:cs="Times New Roman"/>
        </w:rPr>
        <w:t xml:space="preserve">s, government reports, and/or </w:t>
      </w:r>
      <w:r w:rsidR="00AF742B" w:rsidRPr="00CD1E91">
        <w:rPr>
          <w:rFonts w:ascii="Times New Roman" w:hAnsi="Times New Roman" w:cs="Times New Roman"/>
        </w:rPr>
        <w:t xml:space="preserve">peer-reviewed academic journal articles. </w:t>
      </w:r>
      <w:r w:rsidR="00FB3FE5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e</w:t>
      </w:r>
      <w:r w:rsidR="00FB3FE5">
        <w:rPr>
          <w:rFonts w:ascii="Times New Roman" w:hAnsi="Times New Roman" w:cs="Times New Roman"/>
        </w:rPr>
        <w:t xml:space="preserve"> </w:t>
      </w:r>
      <w:r w:rsidR="00AF742B">
        <w:rPr>
          <w:rFonts w:ascii="Times New Roman" w:hAnsi="Times New Roman" w:cs="Times New Roman"/>
        </w:rPr>
        <w:t xml:space="preserve">list </w:t>
      </w:r>
      <w:r>
        <w:rPr>
          <w:rFonts w:ascii="Times New Roman" w:hAnsi="Times New Roman" w:cs="Times New Roman"/>
        </w:rPr>
        <w:t xml:space="preserve">below </w:t>
      </w:r>
      <w:r w:rsidR="00AF742B">
        <w:rPr>
          <w:rFonts w:ascii="Times New Roman" w:hAnsi="Times New Roman" w:cs="Times New Roman"/>
        </w:rPr>
        <w:t xml:space="preserve">is not exhaustive and is only meant as a guideline. You are welcome to use information from other academic journals not on this list.  You may search for and access scholarly journals through the </w:t>
      </w:r>
      <w:r w:rsidR="003C7FC6">
        <w:rPr>
          <w:rFonts w:ascii="Times New Roman" w:hAnsi="Times New Roman" w:cs="Times New Roman"/>
        </w:rPr>
        <w:t xml:space="preserve">George Brown College </w:t>
      </w:r>
      <w:r w:rsidR="00AF742B">
        <w:rPr>
          <w:rFonts w:ascii="Times New Roman" w:hAnsi="Times New Roman" w:cs="Times New Roman"/>
        </w:rPr>
        <w:t xml:space="preserve">home page. </w:t>
      </w:r>
      <w:r w:rsidR="004A2F0E">
        <w:rPr>
          <w:rFonts w:ascii="Times New Roman" w:eastAsiaTheme="minorHAnsi" w:hAnsi="Times New Roman" w:cs="Times New Roman"/>
          <w:lang w:eastAsia="en-US"/>
        </w:rPr>
        <w:t xml:space="preserve">Be </w:t>
      </w:r>
      <w:r w:rsidR="00D8202B">
        <w:rPr>
          <w:rFonts w:ascii="Times New Roman" w:eastAsiaTheme="minorHAnsi" w:hAnsi="Times New Roman" w:cs="Times New Roman"/>
          <w:lang w:eastAsia="en-US"/>
        </w:rPr>
        <w:t xml:space="preserve">sure to include appropriate APA or MLA </w:t>
      </w:r>
      <w:r w:rsidR="004A2F0E">
        <w:rPr>
          <w:rFonts w:ascii="Times New Roman" w:eastAsiaTheme="minorHAnsi" w:hAnsi="Times New Roman" w:cs="Times New Roman"/>
          <w:lang w:eastAsia="en-US"/>
        </w:rPr>
        <w:t xml:space="preserve">citations for </w:t>
      </w:r>
      <w:r w:rsidR="00FB3FE5">
        <w:rPr>
          <w:rFonts w:ascii="Times New Roman" w:eastAsiaTheme="minorHAnsi" w:hAnsi="Times New Roman" w:cs="Times New Roman"/>
          <w:lang w:eastAsia="en-US"/>
        </w:rPr>
        <w:t>all references used in your essay.</w:t>
      </w:r>
      <w:r>
        <w:rPr>
          <w:rFonts w:ascii="Times New Roman" w:eastAsiaTheme="minorHAnsi" w:hAnsi="Times New Roman" w:cs="Times New Roman"/>
          <w:lang w:eastAsia="en-US"/>
        </w:rPr>
        <w:t xml:space="preserve"> The use of other newspaper articles, blogs etc. are not considered research and deductions will apply per the marking rubric.</w:t>
      </w:r>
    </w:p>
    <w:p w14:paraId="011090C3" w14:textId="4F1BD066" w:rsidR="00AF742B" w:rsidRPr="0045030F" w:rsidRDefault="0045030F" w:rsidP="0045030F">
      <w:pPr>
        <w:rPr>
          <w:rFonts w:ascii="Times New Roman" w:eastAsiaTheme="minorHAnsi" w:hAnsi="Times New Roman" w:cs="Times New Roman"/>
          <w:spacing w:val="3"/>
          <w:lang w:val="en-US" w:eastAsia="en-US"/>
        </w:rPr>
      </w:pPr>
      <w:r w:rsidRPr="0045030F">
        <w:rPr>
          <w:rFonts w:ascii="Times New Roman" w:eastAsiaTheme="minorHAnsi" w:hAnsi="Times New Roman" w:cs="Times New Roman"/>
          <w:b/>
          <w:spacing w:val="3"/>
          <w:lang w:val="en-US" w:eastAsia="en-US"/>
        </w:rPr>
        <w:t>Marking Rubric</w:t>
      </w:r>
      <w:r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: </w:t>
      </w:r>
      <w:r w:rsidR="00AF742B" w:rsidRPr="0045030F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A detailed rubric will be posted on </w:t>
      </w:r>
      <w:r w:rsidR="00DA78C4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the course site. </w:t>
      </w:r>
      <w:r w:rsidR="00AF742B" w:rsidRPr="0045030F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in addition to these assignment instructions. Be sure to review the rubric before completing your assignment. </w:t>
      </w:r>
    </w:p>
    <w:p w14:paraId="69CCD0B3" w14:textId="386E6559" w:rsidR="005E16CF" w:rsidRPr="001A46C7" w:rsidRDefault="0045030F" w:rsidP="002F2457">
      <w:pPr>
        <w:rPr>
          <w:rFonts w:ascii="Times New Roman" w:eastAsiaTheme="minorHAnsi" w:hAnsi="Times New Roman" w:cs="Times New Roman"/>
          <w:spacing w:val="3"/>
          <w:lang w:val="en-US" w:eastAsia="en-US"/>
        </w:rPr>
      </w:pPr>
      <w:r w:rsidRPr="0045030F">
        <w:rPr>
          <w:rFonts w:ascii="Times New Roman" w:eastAsiaTheme="minorHAnsi" w:hAnsi="Times New Roman" w:cs="Times New Roman"/>
          <w:b/>
          <w:spacing w:val="3"/>
          <w:lang w:val="en-US" w:eastAsia="en-US"/>
        </w:rPr>
        <w:t>Submission:</w:t>
      </w:r>
      <w:r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 </w:t>
      </w:r>
      <w:r w:rsidR="001A46C7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When the assignment is submitted online </w:t>
      </w:r>
      <w:r w:rsidR="00CE2600">
        <w:rPr>
          <w:rFonts w:ascii="Times New Roman" w:eastAsiaTheme="minorHAnsi" w:hAnsi="Times New Roman" w:cs="Times New Roman"/>
          <w:spacing w:val="3"/>
          <w:lang w:val="en-US" w:eastAsia="en-US"/>
        </w:rPr>
        <w:t>through the Resources and Assignments</w:t>
      </w:r>
      <w:r w:rsidR="001A46C7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 folder on </w:t>
      </w:r>
      <w:r w:rsidR="00CE2600">
        <w:rPr>
          <w:rFonts w:ascii="Times New Roman" w:eastAsiaTheme="minorHAnsi" w:hAnsi="Times New Roman" w:cs="Times New Roman"/>
          <w:spacing w:val="3"/>
          <w:lang w:val="en-US" w:eastAsia="en-US"/>
        </w:rPr>
        <w:t>the course site, it</w:t>
      </w:r>
      <w:r w:rsidR="001A46C7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 is </w:t>
      </w:r>
      <w:r w:rsidR="001D574E">
        <w:rPr>
          <w:rFonts w:ascii="Times New Roman" w:eastAsiaTheme="minorHAnsi" w:hAnsi="Times New Roman" w:cs="Times New Roman"/>
          <w:spacing w:val="3"/>
          <w:lang w:val="en-US" w:eastAsia="en-US"/>
        </w:rPr>
        <w:t>automatically</w:t>
      </w:r>
      <w:r w:rsidR="001F0898" w:rsidRPr="002F2457">
        <w:rPr>
          <w:rFonts w:ascii="Times New Roman" w:eastAsiaTheme="minorHAnsi" w:hAnsi="Times New Roman" w:cs="Times New Roman"/>
          <w:spacing w:val="3"/>
          <w:lang w:val="en-US" w:eastAsia="en-US"/>
        </w:rPr>
        <w:t xml:space="preserve"> submitted to </w:t>
      </w:r>
      <w:r w:rsidR="004A4775">
        <w:t>SafeAssign</w:t>
      </w:r>
      <w:r w:rsidR="0004205C" w:rsidRPr="0004205C">
        <w:rPr>
          <w:rStyle w:val="Hyperlink"/>
          <w:rFonts w:ascii="Times New Roman" w:hAnsi="Times New Roman" w:cs="Times New Roman"/>
          <w:b/>
          <w:u w:val="none"/>
          <w:lang w:val="en-GB"/>
        </w:rPr>
        <w:t xml:space="preserve"> </w:t>
      </w:r>
      <w:r w:rsidR="001A46C7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 xml:space="preserve">to assess similarity of your work to others. </w:t>
      </w:r>
    </w:p>
    <w:p w14:paraId="1FB6FF55" w14:textId="00C734F7" w:rsidR="00823CF4" w:rsidRPr="00D07168" w:rsidRDefault="00823CF4" w:rsidP="00823CF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07168">
        <w:rPr>
          <w:rFonts w:ascii="Times New Roman" w:hAnsi="Times New Roman" w:cs="Times New Roman"/>
          <w:b/>
          <w:sz w:val="22"/>
          <w:szCs w:val="22"/>
        </w:rPr>
        <w:lastRenderedPageBreak/>
        <w:t>Note:</w:t>
      </w:r>
      <w:r w:rsidRPr="00D07168">
        <w:rPr>
          <w:rFonts w:ascii="Times New Roman" w:hAnsi="Times New Roman" w:cs="Times New Roman"/>
          <w:sz w:val="22"/>
          <w:szCs w:val="22"/>
        </w:rPr>
        <w:t xml:space="preserve"> </w:t>
      </w:r>
      <w:r w:rsidRPr="0045030F">
        <w:rPr>
          <w:rFonts w:ascii="Times New Roman" w:hAnsi="Times New Roman" w:cs="Times New Roman"/>
          <w:b/>
          <w:sz w:val="22"/>
          <w:szCs w:val="22"/>
        </w:rPr>
        <w:t>Late assignments are not accepted</w:t>
      </w:r>
      <w:r w:rsidR="00927D3B">
        <w:rPr>
          <w:rFonts w:ascii="Times New Roman" w:hAnsi="Times New Roman" w:cs="Times New Roman"/>
          <w:sz w:val="22"/>
          <w:szCs w:val="22"/>
        </w:rPr>
        <w:t xml:space="preserve"> unless there are extraordinary circumstances (refer to Course Outline).</w:t>
      </w:r>
      <w:r w:rsidRPr="00D07168">
        <w:rPr>
          <w:rFonts w:ascii="Times New Roman" w:hAnsi="Times New Roman" w:cs="Times New Roman"/>
          <w:sz w:val="22"/>
          <w:szCs w:val="22"/>
        </w:rPr>
        <w:t xml:space="preserve"> </w:t>
      </w:r>
      <w:r w:rsidR="0045030F" w:rsidRPr="00803AA0">
        <w:rPr>
          <w:rFonts w:ascii="Times New Roman" w:hAnsi="Times New Roman" w:cs="Times New Roman"/>
          <w:b/>
          <w:sz w:val="22"/>
          <w:szCs w:val="22"/>
        </w:rPr>
        <w:t>Assignments are not accepted by e-mail.</w:t>
      </w:r>
      <w:r w:rsidR="004503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A93DDC" w14:textId="3FEF3D9B" w:rsidR="00D8202B" w:rsidRDefault="00D8202B">
      <w:pPr>
        <w:rPr>
          <w:rFonts w:ascii="Times New Roman" w:hAnsi="Times New Roman" w:cs="Times New Roman"/>
          <w:bCs/>
          <w:iCs/>
          <w:shd w:val="clear" w:color="auto" w:fill="FFFFFF"/>
          <w:lang w:val="en-GB"/>
        </w:rPr>
      </w:pPr>
    </w:p>
    <w:p w14:paraId="09FDB44A" w14:textId="6715B7D6" w:rsidR="00D8202B" w:rsidRDefault="00636CD6" w:rsidP="00D8202B">
      <w:pPr>
        <w:pStyle w:val="Heading1"/>
        <w:spacing w:before="0"/>
      </w:pPr>
      <w:r>
        <w:t>HRM 1008</w:t>
      </w:r>
      <w:r w:rsidR="00D8202B" w:rsidRPr="00343439">
        <w:t xml:space="preserve"> - List of Industry Publications </w:t>
      </w:r>
      <w:r w:rsidR="00D8202B">
        <w:t>and Academic Journals</w:t>
      </w:r>
      <w:r w:rsidR="003F1A4E">
        <w:t>*</w:t>
      </w:r>
    </w:p>
    <w:p w14:paraId="64FA34F3" w14:textId="7D35073F" w:rsidR="00D8202B" w:rsidRPr="003F1A4E" w:rsidRDefault="003F1A4E" w:rsidP="003F1A4E">
      <w:pPr>
        <w:rPr>
          <w:lang w:val="en-US" w:eastAsia="en-US"/>
        </w:rPr>
      </w:pPr>
      <w:r>
        <w:rPr>
          <w:lang w:val="en-US" w:eastAsia="en-US"/>
        </w:rPr>
        <w:t>Ensure that the articles are current within the last three (3 years)</w:t>
      </w:r>
    </w:p>
    <w:p w14:paraId="6DCE45B6" w14:textId="77777777" w:rsidR="00D8202B" w:rsidRDefault="00D8202B" w:rsidP="00D8202B">
      <w:pPr>
        <w:pStyle w:val="Heading1"/>
        <w:spacing w:before="0"/>
      </w:pPr>
      <w:r w:rsidRPr="00546CCB">
        <w:t>Academic Journals</w:t>
      </w:r>
    </w:p>
    <w:p w14:paraId="1D55457D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Academy of Management Perspectives</w:t>
      </w:r>
    </w:p>
    <w:p w14:paraId="6B579550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Advances in Developing Human Resources</w:t>
      </w:r>
    </w:p>
    <w:p w14:paraId="1A08142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Applied Psychology: An International Review</w:t>
      </w:r>
    </w:p>
    <w:p w14:paraId="42F9D9D6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Asia Pacific Journal of Human Resources</w:t>
      </w:r>
    </w:p>
    <w:p w14:paraId="0626AD0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Asia Pacific Journal of Management</w:t>
      </w:r>
    </w:p>
    <w:p w14:paraId="14C8A78F" w14:textId="77777777" w:rsidR="00D8202B" w:rsidRDefault="00D8202B" w:rsidP="00D8202B">
      <w:pPr>
        <w:pStyle w:val="Footer"/>
        <w:numPr>
          <w:ilvl w:val="0"/>
          <w:numId w:val="4"/>
        </w:numPr>
      </w:pPr>
      <w:r>
        <w:t>Canadian Journal of Administrative Sciences</w:t>
      </w:r>
    </w:p>
    <w:p w14:paraId="70D0CD65" w14:textId="77777777" w:rsidR="00D8202B" w:rsidRDefault="00D8202B" w:rsidP="00D8202B">
      <w:pPr>
        <w:pStyle w:val="Footer"/>
        <w:numPr>
          <w:ilvl w:val="0"/>
          <w:numId w:val="4"/>
        </w:numPr>
      </w:pPr>
      <w:r>
        <w:t xml:space="preserve">Canadian Journal of </w:t>
      </w:r>
      <w:proofErr w:type="spellStart"/>
      <w:r>
        <w:t>Behavioural</w:t>
      </w:r>
      <w:proofErr w:type="spellEnd"/>
      <w:r>
        <w:t xml:space="preserve"> Science</w:t>
      </w:r>
    </w:p>
    <w:p w14:paraId="1564A19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Career Development International</w:t>
      </w:r>
    </w:p>
    <w:p w14:paraId="5097E81C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Compensation and Benefits Review</w:t>
      </w:r>
    </w:p>
    <w:p w14:paraId="6EB0543C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Cross Cultural Management</w:t>
      </w:r>
    </w:p>
    <w:p w14:paraId="7D9C685F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Journal of Cross-Cultural Management</w:t>
      </w:r>
    </w:p>
    <w:p w14:paraId="745CF7F9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European Journal of International Management</w:t>
      </w:r>
    </w:p>
    <w:p w14:paraId="2DA2083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European Journal of Work and Organizational Psychology</w:t>
      </w:r>
    </w:p>
    <w:p w14:paraId="3C21EA1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European Management Journal</w:t>
      </w:r>
    </w:p>
    <w:p w14:paraId="7C1E5276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Gender, Work and Organization</w:t>
      </w:r>
    </w:p>
    <w:p w14:paraId="324E7E7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Group and Organization Management</w:t>
      </w:r>
    </w:p>
    <w:p w14:paraId="08566FFA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Human Relations</w:t>
      </w:r>
    </w:p>
    <w:p w14:paraId="77128E01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 xml:space="preserve">Human Resources Development Review </w:t>
      </w:r>
    </w:p>
    <w:p w14:paraId="1DDEA172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 xml:space="preserve">Human Resources Development International </w:t>
      </w:r>
    </w:p>
    <w:p w14:paraId="00E4473E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Human Resource Management</w:t>
      </w:r>
    </w:p>
    <w:p w14:paraId="508DCB2C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Human Resource Management Journal</w:t>
      </w:r>
    </w:p>
    <w:p w14:paraId="6AB832EC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Human Resource Management Review</w:t>
      </w:r>
    </w:p>
    <w:p w14:paraId="3786682B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Human Resource Planning</w:t>
      </w:r>
    </w:p>
    <w:p w14:paraId="3A570AB2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International Journal of </w:t>
      </w:r>
      <w:proofErr w:type="gramStart"/>
      <w:r>
        <w:t>Cross Cultural</w:t>
      </w:r>
      <w:proofErr w:type="gramEnd"/>
      <w:r>
        <w:t xml:space="preserve"> Management</w:t>
      </w:r>
    </w:p>
    <w:p w14:paraId="384216AC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 xml:space="preserve">International Journal of Environment, Workplace and Employment </w:t>
      </w:r>
    </w:p>
    <w:p w14:paraId="5A6C8D50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Journal of Human Resources Development and Management</w:t>
      </w:r>
    </w:p>
    <w:p w14:paraId="1176252F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International Journal of Human Resources Management</w:t>
      </w:r>
    </w:p>
    <w:p w14:paraId="7C7D3DDC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Journal of Intercultural Relations</w:t>
      </w:r>
    </w:p>
    <w:p w14:paraId="6BBB0D31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International Journal of Manpower</w:t>
      </w:r>
    </w:p>
    <w:p w14:paraId="01F5FCC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Journal of Psychology</w:t>
      </w:r>
    </w:p>
    <w:p w14:paraId="54EF080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Journal of Selection and Assessment</w:t>
      </w:r>
    </w:p>
    <w:p w14:paraId="7113D50D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Journal of Training and Development</w:t>
      </w:r>
    </w:p>
    <w:p w14:paraId="20E142C5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International Studies of Management and Organization</w:t>
      </w:r>
    </w:p>
    <w:p w14:paraId="7CCB3A88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 xml:space="preserve">The Irish Journal of Management </w:t>
      </w:r>
    </w:p>
    <w:p w14:paraId="1B9171BD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Applied Psychology</w:t>
      </w:r>
    </w:p>
    <w:p w14:paraId="35C51CBA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Applied Social Psychology</w:t>
      </w:r>
    </w:p>
    <w:p w14:paraId="65EBE6D5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Behavioral and Applied Management</w:t>
      </w:r>
    </w:p>
    <w:p w14:paraId="26035C5C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Business and Psychology</w:t>
      </w:r>
    </w:p>
    <w:p w14:paraId="69FB0D3C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Journal of Career Development</w:t>
      </w:r>
    </w:p>
    <w:p w14:paraId="5F37B280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Journal of </w:t>
      </w:r>
      <w:proofErr w:type="gramStart"/>
      <w:r>
        <w:t>Cross Cultural</w:t>
      </w:r>
      <w:proofErr w:type="gramEnd"/>
      <w:r>
        <w:t xml:space="preserve"> Psychology</w:t>
      </w:r>
    </w:p>
    <w:p w14:paraId="76C7D46E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Journal of Employee Assistance</w:t>
      </w:r>
    </w:p>
    <w:p w14:paraId="6B2D6A6F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Human Resources</w:t>
      </w:r>
    </w:p>
    <w:p w14:paraId="48590282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 xml:space="preserve">Journal of Leadership and </w:t>
      </w:r>
      <w:r>
        <w:t>O</w:t>
      </w:r>
      <w:r w:rsidRPr="00343439">
        <w:t>rganizational Studies</w:t>
      </w:r>
    </w:p>
    <w:p w14:paraId="19C21B82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Management</w:t>
      </w:r>
    </w:p>
    <w:p w14:paraId="46A5FB61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Management Studies</w:t>
      </w:r>
    </w:p>
    <w:p w14:paraId="68A99812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Managerial Psychology</w:t>
      </w:r>
    </w:p>
    <w:p w14:paraId="4D3BD097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Management Development</w:t>
      </w:r>
    </w:p>
    <w:p w14:paraId="0ABE19D5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Occupational and Organizational Psychology</w:t>
      </w:r>
    </w:p>
    <w:p w14:paraId="39F1C636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Occupational Psychology</w:t>
      </w:r>
    </w:p>
    <w:p w14:paraId="0B4DEA8D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 xml:space="preserve">Journal of Organizational Behavior Management </w:t>
      </w:r>
    </w:p>
    <w:p w14:paraId="472BCA09" w14:textId="77777777" w:rsidR="00D8202B" w:rsidRPr="00343439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 w:rsidRPr="00343439">
        <w:t>Journal of Organizational Change Management</w:t>
      </w:r>
    </w:p>
    <w:p w14:paraId="75F2988D" w14:textId="77777777" w:rsidR="00D8202B" w:rsidRDefault="00D8202B" w:rsidP="00D8202B">
      <w:pPr>
        <w:pStyle w:val="ListParagraph"/>
        <w:numPr>
          <w:ilvl w:val="0"/>
          <w:numId w:val="4"/>
        </w:numPr>
        <w:spacing w:after="0" w:line="240" w:lineRule="auto"/>
      </w:pPr>
      <w:r>
        <w:t>Journal of Vocational Behavior</w:t>
      </w:r>
    </w:p>
    <w:p w14:paraId="76D35EE4" w14:textId="77777777" w:rsidR="00D8202B" w:rsidRDefault="00D8202B" w:rsidP="00D8202B">
      <w:pPr>
        <w:pStyle w:val="Footer"/>
        <w:numPr>
          <w:ilvl w:val="0"/>
          <w:numId w:val="4"/>
        </w:numPr>
      </w:pPr>
      <w:r>
        <w:t>Journal of Workplace Learning</w:t>
      </w:r>
    </w:p>
    <w:p w14:paraId="25EC52D5" w14:textId="77777777" w:rsidR="00D8202B" w:rsidRDefault="00D8202B" w:rsidP="00D8202B">
      <w:pPr>
        <w:pStyle w:val="Footer"/>
        <w:numPr>
          <w:ilvl w:val="0"/>
          <w:numId w:val="4"/>
        </w:numPr>
      </w:pPr>
      <w:r>
        <w:t>Journal of World Business</w:t>
      </w:r>
    </w:p>
    <w:p w14:paraId="76326E8C" w14:textId="77777777" w:rsidR="00D8202B" w:rsidRDefault="00D8202B" w:rsidP="00D8202B">
      <w:pPr>
        <w:pStyle w:val="Footer"/>
        <w:numPr>
          <w:ilvl w:val="0"/>
          <w:numId w:val="4"/>
        </w:numPr>
      </w:pPr>
      <w:r>
        <w:t>Personnel Review</w:t>
      </w:r>
    </w:p>
    <w:p w14:paraId="07C7E168" w14:textId="77777777" w:rsidR="00D8202B" w:rsidRPr="00343439" w:rsidRDefault="00D8202B" w:rsidP="00D8202B">
      <w:pPr>
        <w:pStyle w:val="Footer"/>
        <w:numPr>
          <w:ilvl w:val="0"/>
          <w:numId w:val="4"/>
        </w:numPr>
      </w:pPr>
      <w:r w:rsidRPr="00343439">
        <w:t>South African Journal of Human Resources Management</w:t>
      </w:r>
    </w:p>
    <w:p w14:paraId="1A1EFFAA" w14:textId="77777777" w:rsidR="00D8202B" w:rsidRPr="00343439" w:rsidRDefault="00D8202B" w:rsidP="00D8202B">
      <w:pPr>
        <w:pStyle w:val="Footer"/>
        <w:numPr>
          <w:ilvl w:val="0"/>
          <w:numId w:val="4"/>
        </w:numPr>
      </w:pPr>
      <w:r w:rsidRPr="00343439">
        <w:t>Research and Practice in Human Resource Management</w:t>
      </w:r>
    </w:p>
    <w:p w14:paraId="3242EF08" w14:textId="77777777" w:rsidR="00D8202B" w:rsidRPr="00343439" w:rsidRDefault="00D8202B" w:rsidP="00D8202B">
      <w:pPr>
        <w:pStyle w:val="Footer"/>
        <w:numPr>
          <w:ilvl w:val="0"/>
          <w:numId w:val="4"/>
        </w:numPr>
      </w:pPr>
      <w:r w:rsidRPr="00343439">
        <w:t>Training and Development Journal</w:t>
      </w:r>
    </w:p>
    <w:p w14:paraId="4CD8CA51" w14:textId="77777777" w:rsidR="00D8202B" w:rsidRDefault="00D8202B" w:rsidP="00D8202B">
      <w:pPr>
        <w:pStyle w:val="Footer"/>
        <w:numPr>
          <w:ilvl w:val="0"/>
          <w:numId w:val="4"/>
        </w:numPr>
      </w:pPr>
      <w:proofErr w:type="spellStart"/>
      <w:r>
        <w:t>WorldatWork</w:t>
      </w:r>
      <w:proofErr w:type="spellEnd"/>
      <w:r>
        <w:t xml:space="preserve"> Journal</w:t>
      </w:r>
    </w:p>
    <w:p w14:paraId="33D6590C" w14:textId="77777777" w:rsidR="00D8202B" w:rsidRDefault="00D8202B" w:rsidP="00D8202B">
      <w:pPr>
        <w:pStyle w:val="Footer"/>
      </w:pPr>
    </w:p>
    <w:p w14:paraId="4122F01C" w14:textId="77777777" w:rsidR="00D8202B" w:rsidRDefault="00D8202B" w:rsidP="00D8202B">
      <w:pPr>
        <w:pStyle w:val="Heading1"/>
        <w:spacing w:before="0"/>
      </w:pPr>
      <w:r w:rsidRPr="00374F56">
        <w:t>Industry Publications</w:t>
      </w:r>
    </w:p>
    <w:p w14:paraId="74623856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>
        <w:t>Benefits Canada</w:t>
      </w:r>
    </w:p>
    <w:p w14:paraId="77183718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Benefits and Compensation Digest</w:t>
      </w:r>
    </w:p>
    <w:p w14:paraId="77069DA9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>
        <w:t>Benefits Quarterly</w:t>
      </w:r>
    </w:p>
    <w:p w14:paraId="53DB45AB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>
        <w:t>Canadian HR Reporter</w:t>
      </w:r>
    </w:p>
    <w:p w14:paraId="1E0C92E8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Employee Benefits News</w:t>
      </w:r>
    </w:p>
    <w:p w14:paraId="636C8354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Employment Relations Today</w:t>
      </w:r>
    </w:p>
    <w:p w14:paraId="54F71E6E" w14:textId="77777777" w:rsidR="00D8202B" w:rsidRDefault="00D8202B" w:rsidP="00D8202B">
      <w:pPr>
        <w:pStyle w:val="Footer"/>
        <w:numPr>
          <w:ilvl w:val="0"/>
          <w:numId w:val="5"/>
        </w:numPr>
      </w:pPr>
      <w:r>
        <w:t>Harvard Business Review</w:t>
      </w:r>
    </w:p>
    <w:p w14:paraId="275757E6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HR Focus</w:t>
      </w:r>
    </w:p>
    <w:p w14:paraId="5CD3E8A5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>
        <w:t>HR Magazine</w:t>
      </w:r>
    </w:p>
    <w:p w14:paraId="4890F6D4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>
        <w:t>HR Professional</w:t>
      </w:r>
    </w:p>
    <w:p w14:paraId="7C5A0AA3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Human Resources Management International Digest</w:t>
      </w:r>
    </w:p>
    <w:p w14:paraId="25571770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Industrial and Commercial Training</w:t>
      </w:r>
    </w:p>
    <w:p w14:paraId="192ADFDC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IOMA’s Human Resources Department Management Report</w:t>
      </w:r>
    </w:p>
    <w:p w14:paraId="1CDAA8EE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IOMA’s Pay for Performance Report</w:t>
      </w:r>
    </w:p>
    <w:p w14:paraId="0B8F7A2C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IOMA’s Report on Managing Benefits Plans</w:t>
      </w:r>
    </w:p>
    <w:p w14:paraId="1A4E96F2" w14:textId="77777777" w:rsidR="00D8202B" w:rsidRPr="00343439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 w:rsidRPr="00343439">
        <w:t>IOMA’s Report on Managing Training and Development</w:t>
      </w:r>
    </w:p>
    <w:p w14:paraId="540174CA" w14:textId="77777777" w:rsidR="00D8202B" w:rsidRDefault="00D8202B" w:rsidP="00D8202B">
      <w:pPr>
        <w:pStyle w:val="ListParagraph"/>
        <w:numPr>
          <w:ilvl w:val="0"/>
          <w:numId w:val="5"/>
        </w:numPr>
        <w:spacing w:after="0" w:line="240" w:lineRule="auto"/>
      </w:pPr>
      <w:r>
        <w:t>Ivey Business Journal</w:t>
      </w:r>
    </w:p>
    <w:p w14:paraId="56EA5009" w14:textId="77777777" w:rsidR="00D8202B" w:rsidRDefault="00D8202B" w:rsidP="00D8202B">
      <w:pPr>
        <w:pStyle w:val="Footer"/>
        <w:numPr>
          <w:ilvl w:val="0"/>
          <w:numId w:val="5"/>
        </w:numPr>
      </w:pPr>
      <w:r>
        <w:t>Managing Training and Development</w:t>
      </w:r>
    </w:p>
    <w:p w14:paraId="760D3D43" w14:textId="77777777" w:rsidR="00D8202B" w:rsidRPr="00343439" w:rsidRDefault="00D8202B" w:rsidP="00D8202B">
      <w:pPr>
        <w:pStyle w:val="Footer"/>
        <w:numPr>
          <w:ilvl w:val="0"/>
          <w:numId w:val="5"/>
        </w:numPr>
      </w:pPr>
      <w:r w:rsidRPr="00343439">
        <w:t>Occupational Health and Safety</w:t>
      </w:r>
    </w:p>
    <w:p w14:paraId="74F424EE" w14:textId="77777777" w:rsidR="00D8202B" w:rsidRDefault="00D8202B" w:rsidP="00D8202B">
      <w:pPr>
        <w:pStyle w:val="Footer"/>
        <w:numPr>
          <w:ilvl w:val="0"/>
          <w:numId w:val="5"/>
        </w:numPr>
      </w:pPr>
      <w:r>
        <w:t>Organization Studies</w:t>
      </w:r>
    </w:p>
    <w:p w14:paraId="5539A663" w14:textId="77777777" w:rsidR="00D8202B" w:rsidRDefault="00D8202B" w:rsidP="00D8202B">
      <w:pPr>
        <w:pStyle w:val="Footer"/>
        <w:numPr>
          <w:ilvl w:val="0"/>
          <w:numId w:val="5"/>
        </w:numPr>
      </w:pPr>
      <w:r>
        <w:t>Organizational Dynamics</w:t>
      </w:r>
    </w:p>
    <w:p w14:paraId="1FB0FB69" w14:textId="77777777" w:rsidR="00D8202B" w:rsidRDefault="00D8202B" w:rsidP="00D8202B">
      <w:pPr>
        <w:pStyle w:val="Footer"/>
        <w:numPr>
          <w:ilvl w:val="0"/>
          <w:numId w:val="5"/>
        </w:numPr>
      </w:pPr>
      <w:r>
        <w:t xml:space="preserve">People Management </w:t>
      </w:r>
    </w:p>
    <w:p w14:paraId="63A99DA5" w14:textId="77777777" w:rsidR="00D8202B" w:rsidRDefault="00D8202B" w:rsidP="00D8202B">
      <w:pPr>
        <w:pStyle w:val="Footer"/>
        <w:numPr>
          <w:ilvl w:val="0"/>
          <w:numId w:val="5"/>
        </w:numPr>
      </w:pPr>
      <w:r w:rsidRPr="00343439">
        <w:lastRenderedPageBreak/>
        <w:t>Personnel Today</w:t>
      </w:r>
    </w:p>
    <w:p w14:paraId="7D11AD1D" w14:textId="77777777" w:rsidR="00D8202B" w:rsidRPr="00343439" w:rsidRDefault="00D8202B" w:rsidP="00D8202B">
      <w:pPr>
        <w:pStyle w:val="Footer"/>
        <w:numPr>
          <w:ilvl w:val="0"/>
          <w:numId w:val="5"/>
        </w:numPr>
      </w:pPr>
      <w:r w:rsidRPr="00343439">
        <w:t>Training Journal</w:t>
      </w:r>
    </w:p>
    <w:p w14:paraId="2A2B1A23" w14:textId="77777777" w:rsidR="00D8202B" w:rsidRPr="00343439" w:rsidRDefault="00D8202B" w:rsidP="00D8202B">
      <w:pPr>
        <w:pStyle w:val="Footer"/>
        <w:numPr>
          <w:ilvl w:val="0"/>
          <w:numId w:val="5"/>
        </w:numPr>
      </w:pPr>
      <w:r w:rsidRPr="00343439">
        <w:t>Training Magazine</w:t>
      </w:r>
    </w:p>
    <w:p w14:paraId="52967A12" w14:textId="77777777" w:rsidR="00D8202B" w:rsidRDefault="00D8202B" w:rsidP="00D8202B">
      <w:pPr>
        <w:pStyle w:val="Footer"/>
        <w:numPr>
          <w:ilvl w:val="0"/>
          <w:numId w:val="5"/>
        </w:numPr>
      </w:pPr>
      <w:r>
        <w:t>Training and Development</w:t>
      </w:r>
    </w:p>
    <w:p w14:paraId="71D5D7B5" w14:textId="77777777" w:rsidR="00D8202B" w:rsidRDefault="00D8202B" w:rsidP="00D8202B">
      <w:pPr>
        <w:pStyle w:val="Footer"/>
        <w:numPr>
          <w:ilvl w:val="0"/>
          <w:numId w:val="5"/>
        </w:numPr>
      </w:pPr>
      <w:r w:rsidRPr="00343439">
        <w:t xml:space="preserve">Training and Management Development Methods </w:t>
      </w:r>
    </w:p>
    <w:p w14:paraId="33C12C6C" w14:textId="77777777" w:rsidR="00D8202B" w:rsidRPr="00343439" w:rsidRDefault="00D8202B" w:rsidP="00D8202B">
      <w:pPr>
        <w:pStyle w:val="Footer"/>
        <w:numPr>
          <w:ilvl w:val="0"/>
          <w:numId w:val="5"/>
        </w:numPr>
      </w:pPr>
      <w:r w:rsidRPr="00343439">
        <w:t>Workforce Management</w:t>
      </w:r>
    </w:p>
    <w:p w14:paraId="14D1F3D8" w14:textId="77777777" w:rsidR="00D8202B" w:rsidRPr="00343439" w:rsidRDefault="00D8202B" w:rsidP="00D8202B">
      <w:pPr>
        <w:pStyle w:val="Footer"/>
        <w:numPr>
          <w:ilvl w:val="0"/>
          <w:numId w:val="5"/>
        </w:numPr>
      </w:pPr>
      <w:r w:rsidRPr="00343439">
        <w:t>Workplace Today</w:t>
      </w:r>
    </w:p>
    <w:p w14:paraId="55845951" w14:textId="77777777" w:rsidR="00D8202B" w:rsidRDefault="00D8202B" w:rsidP="00D8202B">
      <w:pPr>
        <w:pStyle w:val="Footer"/>
        <w:numPr>
          <w:ilvl w:val="0"/>
          <w:numId w:val="5"/>
        </w:numPr>
      </w:pPr>
      <w:proofErr w:type="spellStart"/>
      <w:r>
        <w:t>Workspan</w:t>
      </w:r>
      <w:proofErr w:type="spellEnd"/>
    </w:p>
    <w:p w14:paraId="7963F011" w14:textId="77777777" w:rsidR="00823CF4" w:rsidRPr="002F2457" w:rsidRDefault="00823CF4" w:rsidP="002F2457">
      <w:pPr>
        <w:rPr>
          <w:rFonts w:ascii="Times New Roman" w:hAnsi="Times New Roman" w:cs="Times New Roman"/>
          <w:bCs/>
          <w:iCs/>
          <w:shd w:val="clear" w:color="auto" w:fill="FFFFFF"/>
          <w:lang w:val="en-GB"/>
        </w:rPr>
      </w:pPr>
    </w:p>
    <w:sectPr w:rsidR="00823CF4" w:rsidRPr="002F2457" w:rsidSect="004A2F0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C1F"/>
    <w:multiLevelType w:val="hybridMultilevel"/>
    <w:tmpl w:val="255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3262"/>
    <w:multiLevelType w:val="hybridMultilevel"/>
    <w:tmpl w:val="2A3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774A"/>
    <w:multiLevelType w:val="hybridMultilevel"/>
    <w:tmpl w:val="2BF25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F24C4"/>
    <w:multiLevelType w:val="hybridMultilevel"/>
    <w:tmpl w:val="494E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5EC3"/>
    <w:multiLevelType w:val="hybridMultilevel"/>
    <w:tmpl w:val="60F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178F0"/>
    <w:multiLevelType w:val="hybridMultilevel"/>
    <w:tmpl w:val="174ADC58"/>
    <w:lvl w:ilvl="0" w:tplc="A7C26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60A30"/>
    <w:multiLevelType w:val="hybridMultilevel"/>
    <w:tmpl w:val="F1FAC5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D2F9B"/>
    <w:multiLevelType w:val="hybridMultilevel"/>
    <w:tmpl w:val="1EC2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98"/>
    <w:rsid w:val="000058C6"/>
    <w:rsid w:val="0001157F"/>
    <w:rsid w:val="000160C8"/>
    <w:rsid w:val="0002293F"/>
    <w:rsid w:val="00024981"/>
    <w:rsid w:val="00031B73"/>
    <w:rsid w:val="00032505"/>
    <w:rsid w:val="0004205C"/>
    <w:rsid w:val="000A5494"/>
    <w:rsid w:val="000A5B9D"/>
    <w:rsid w:val="000E07F3"/>
    <w:rsid w:val="00102A9C"/>
    <w:rsid w:val="00110139"/>
    <w:rsid w:val="00195F73"/>
    <w:rsid w:val="001A46C7"/>
    <w:rsid w:val="001A4724"/>
    <w:rsid w:val="001A63B2"/>
    <w:rsid w:val="001B04C8"/>
    <w:rsid w:val="001B5E2D"/>
    <w:rsid w:val="001C1162"/>
    <w:rsid w:val="001D574E"/>
    <w:rsid w:val="001D71C3"/>
    <w:rsid w:val="001E7D8B"/>
    <w:rsid w:val="001F0898"/>
    <w:rsid w:val="002236C2"/>
    <w:rsid w:val="00225AA0"/>
    <w:rsid w:val="0026005E"/>
    <w:rsid w:val="00270ECD"/>
    <w:rsid w:val="00275B98"/>
    <w:rsid w:val="002A65EA"/>
    <w:rsid w:val="002B1013"/>
    <w:rsid w:val="002C3002"/>
    <w:rsid w:val="002F2457"/>
    <w:rsid w:val="00303B2D"/>
    <w:rsid w:val="003056B4"/>
    <w:rsid w:val="00310DE4"/>
    <w:rsid w:val="0033199E"/>
    <w:rsid w:val="00375162"/>
    <w:rsid w:val="003B3DCC"/>
    <w:rsid w:val="003B65FC"/>
    <w:rsid w:val="003C6837"/>
    <w:rsid w:val="003C7FC6"/>
    <w:rsid w:val="003E4F1A"/>
    <w:rsid w:val="003F1A4E"/>
    <w:rsid w:val="00401FF1"/>
    <w:rsid w:val="00411968"/>
    <w:rsid w:val="00413C03"/>
    <w:rsid w:val="00422A48"/>
    <w:rsid w:val="00427B41"/>
    <w:rsid w:val="00443922"/>
    <w:rsid w:val="0045030F"/>
    <w:rsid w:val="00485E7C"/>
    <w:rsid w:val="00486CE1"/>
    <w:rsid w:val="00492572"/>
    <w:rsid w:val="004A2F0E"/>
    <w:rsid w:val="004A4775"/>
    <w:rsid w:val="004B294D"/>
    <w:rsid w:val="004D219C"/>
    <w:rsid w:val="004D32B5"/>
    <w:rsid w:val="005038EB"/>
    <w:rsid w:val="00516ECE"/>
    <w:rsid w:val="00523266"/>
    <w:rsid w:val="005269A6"/>
    <w:rsid w:val="005655CD"/>
    <w:rsid w:val="00566E96"/>
    <w:rsid w:val="005D49B6"/>
    <w:rsid w:val="005D5F6B"/>
    <w:rsid w:val="005E16CF"/>
    <w:rsid w:val="005E682A"/>
    <w:rsid w:val="0063138C"/>
    <w:rsid w:val="00636CD6"/>
    <w:rsid w:val="0066313E"/>
    <w:rsid w:val="006A3220"/>
    <w:rsid w:val="006C44D4"/>
    <w:rsid w:val="006D7B5A"/>
    <w:rsid w:val="00701845"/>
    <w:rsid w:val="00733103"/>
    <w:rsid w:val="0074114D"/>
    <w:rsid w:val="00757470"/>
    <w:rsid w:val="00791FEF"/>
    <w:rsid w:val="007B2E02"/>
    <w:rsid w:val="007C64D3"/>
    <w:rsid w:val="00803AA0"/>
    <w:rsid w:val="00820BB4"/>
    <w:rsid w:val="00823CF4"/>
    <w:rsid w:val="00824728"/>
    <w:rsid w:val="00845D92"/>
    <w:rsid w:val="00850F50"/>
    <w:rsid w:val="00854638"/>
    <w:rsid w:val="00856810"/>
    <w:rsid w:val="0086749D"/>
    <w:rsid w:val="00871802"/>
    <w:rsid w:val="008D7875"/>
    <w:rsid w:val="008E0AB2"/>
    <w:rsid w:val="008E0ED2"/>
    <w:rsid w:val="008F441C"/>
    <w:rsid w:val="008F7933"/>
    <w:rsid w:val="00927D3B"/>
    <w:rsid w:val="00932982"/>
    <w:rsid w:val="009339AF"/>
    <w:rsid w:val="00936DEF"/>
    <w:rsid w:val="00940B10"/>
    <w:rsid w:val="009571CA"/>
    <w:rsid w:val="0096097D"/>
    <w:rsid w:val="00992A7B"/>
    <w:rsid w:val="009936A6"/>
    <w:rsid w:val="009C5F89"/>
    <w:rsid w:val="009E014B"/>
    <w:rsid w:val="00A0578A"/>
    <w:rsid w:val="00AD6B5B"/>
    <w:rsid w:val="00AE335A"/>
    <w:rsid w:val="00AE3430"/>
    <w:rsid w:val="00AF742B"/>
    <w:rsid w:val="00B03317"/>
    <w:rsid w:val="00B260DF"/>
    <w:rsid w:val="00B626F1"/>
    <w:rsid w:val="00B679A3"/>
    <w:rsid w:val="00B96662"/>
    <w:rsid w:val="00BA5AF4"/>
    <w:rsid w:val="00BB02E3"/>
    <w:rsid w:val="00BB2291"/>
    <w:rsid w:val="00BC05A8"/>
    <w:rsid w:val="00BF46F6"/>
    <w:rsid w:val="00C2014F"/>
    <w:rsid w:val="00C32D8E"/>
    <w:rsid w:val="00C37C82"/>
    <w:rsid w:val="00C84AC4"/>
    <w:rsid w:val="00C92C44"/>
    <w:rsid w:val="00CB5473"/>
    <w:rsid w:val="00CB58EC"/>
    <w:rsid w:val="00CC008A"/>
    <w:rsid w:val="00CE2600"/>
    <w:rsid w:val="00D07168"/>
    <w:rsid w:val="00D1377B"/>
    <w:rsid w:val="00D15F20"/>
    <w:rsid w:val="00D8202B"/>
    <w:rsid w:val="00DA78C4"/>
    <w:rsid w:val="00DB5C91"/>
    <w:rsid w:val="00DD0A91"/>
    <w:rsid w:val="00DF23B7"/>
    <w:rsid w:val="00E108C6"/>
    <w:rsid w:val="00E61566"/>
    <w:rsid w:val="00E86791"/>
    <w:rsid w:val="00EA2157"/>
    <w:rsid w:val="00EC77F9"/>
    <w:rsid w:val="00EE347A"/>
    <w:rsid w:val="00EF33DB"/>
    <w:rsid w:val="00FB3FE5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88517"/>
  <w15:docId w15:val="{8A25FE11-3E95-4E2D-87B5-72001C4D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98"/>
    <w:rPr>
      <w:rFonts w:eastAsiaTheme="minorEastAsia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8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9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F089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3CF4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Consolas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3CF4"/>
    <w:rPr>
      <w:rFonts w:ascii="Consolas" w:eastAsia="Times New Roman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1C"/>
    <w:rPr>
      <w:rFonts w:ascii="Segoe UI" w:eastAsiaTheme="minorEastAsia" w:hAnsi="Segoe UI" w:cs="Segoe UI"/>
      <w:sz w:val="18"/>
      <w:szCs w:val="18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D8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D820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20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Micheline LaForme</cp:lastModifiedBy>
  <cp:revision>6</cp:revision>
  <cp:lastPrinted>2015-08-25T19:12:00Z</cp:lastPrinted>
  <dcterms:created xsi:type="dcterms:W3CDTF">2021-05-07T16:02:00Z</dcterms:created>
  <dcterms:modified xsi:type="dcterms:W3CDTF">2021-05-07T16:09:00Z</dcterms:modified>
</cp:coreProperties>
</file>